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8421" w14:textId="77777777" w:rsidR="00A04A75" w:rsidRPr="0053453D" w:rsidRDefault="001177BC">
      <w:pPr>
        <w:jc w:val="right"/>
        <w:rPr>
          <w:lang w:val="ru-RU"/>
        </w:rPr>
      </w:pPr>
      <w:r w:rsidRPr="0053453D">
        <w:rPr>
          <w:b/>
          <w:lang w:val="ru-RU"/>
        </w:rPr>
        <w:t>Приложение 3</w:t>
      </w:r>
    </w:p>
    <w:p w14:paraId="23BFE080" w14:textId="77777777" w:rsidR="00A04A75" w:rsidRPr="0053453D" w:rsidRDefault="001177BC">
      <w:pPr>
        <w:jc w:val="right"/>
        <w:rPr>
          <w:lang w:val="ru-RU"/>
        </w:rPr>
      </w:pPr>
      <w:r w:rsidRPr="0053453D">
        <w:rPr>
          <w:lang w:val="ru-RU"/>
        </w:rPr>
        <w:t>Издателю ФГБОУ ВО «Ростовский государственный</w:t>
      </w:r>
      <w:r w:rsidRPr="0053453D">
        <w:rPr>
          <w:lang w:val="ru-RU"/>
        </w:rPr>
        <w:br/>
        <w:t>экономический университет (РИНХ)»</w:t>
      </w:r>
      <w:r w:rsidRPr="0053453D">
        <w:rPr>
          <w:lang w:val="ru-RU"/>
        </w:rPr>
        <w:br/>
        <w:t>Редакции журнала «Вестник Ростовского государственного</w:t>
      </w:r>
      <w:r w:rsidRPr="0053453D">
        <w:rPr>
          <w:lang w:val="ru-RU"/>
        </w:rPr>
        <w:br/>
        <w:t>экономического университета (РИНХ)»</w:t>
      </w:r>
    </w:p>
    <w:p w14:paraId="13144161" w14:textId="77777777" w:rsidR="00A04A75" w:rsidRPr="0053453D" w:rsidRDefault="001177BC">
      <w:pPr>
        <w:pStyle w:val="aa"/>
        <w:jc w:val="center"/>
        <w:rPr>
          <w:lang w:val="ru-RU"/>
        </w:rPr>
      </w:pPr>
      <w:r w:rsidRPr="0053453D">
        <w:rPr>
          <w:lang w:val="ru-RU"/>
        </w:rPr>
        <w:t>СОПРОВОДИТЕЛЬНОЕ ПИСЬМО-СОГЛАСИЕ АВТОРА(ОВ)</w:t>
      </w:r>
    </w:p>
    <w:p w14:paraId="0B1CE688" w14:textId="77777777" w:rsidR="00A04A75" w:rsidRPr="0053453D" w:rsidRDefault="001177BC">
      <w:pPr>
        <w:jc w:val="center"/>
        <w:rPr>
          <w:lang w:val="ru-RU"/>
        </w:rPr>
      </w:pPr>
      <w:r w:rsidRPr="0053453D">
        <w:rPr>
          <w:i/>
          <w:lang w:val="ru-RU"/>
        </w:rPr>
        <w:t xml:space="preserve">к рукописи, </w:t>
      </w:r>
      <w:r w:rsidRPr="0053453D">
        <w:rPr>
          <w:i/>
          <w:lang w:val="ru-RU"/>
        </w:rPr>
        <w:t>направляемой для рассмотрения и публикации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5896"/>
      </w:tblGrid>
      <w:tr w:rsidR="00A04A75" w14:paraId="51A306D9" w14:textId="77777777">
        <w:trPr>
          <w:jc w:val="center"/>
        </w:trPr>
        <w:tc>
          <w:tcPr>
            <w:tcW w:w="3402" w:type="dxa"/>
            <w:vAlign w:val="center"/>
          </w:tcPr>
          <w:p w14:paraId="6EC49D09" w14:textId="77777777" w:rsidR="00A04A75" w:rsidRDefault="001177BC">
            <w:pPr>
              <w:spacing w:after="0"/>
            </w:pPr>
            <w:proofErr w:type="spellStart"/>
            <w:r>
              <w:rPr>
                <w:b/>
                <w:sz w:val="20"/>
              </w:rPr>
              <w:t>Название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статьи</w:t>
            </w:r>
            <w:proofErr w:type="spellEnd"/>
          </w:p>
        </w:tc>
        <w:tc>
          <w:tcPr>
            <w:tcW w:w="5896" w:type="dxa"/>
            <w:vAlign w:val="center"/>
          </w:tcPr>
          <w:p w14:paraId="07C953DD" w14:textId="77777777" w:rsidR="00A04A75" w:rsidRDefault="00A04A75">
            <w:pPr>
              <w:spacing w:after="0"/>
            </w:pPr>
          </w:p>
        </w:tc>
      </w:tr>
      <w:tr w:rsidR="00A04A75" w14:paraId="5978559A" w14:textId="77777777">
        <w:trPr>
          <w:jc w:val="center"/>
        </w:trPr>
        <w:tc>
          <w:tcPr>
            <w:tcW w:w="3402" w:type="dxa"/>
            <w:vAlign w:val="center"/>
          </w:tcPr>
          <w:p w14:paraId="764A8A32" w14:textId="77777777" w:rsidR="00A04A75" w:rsidRDefault="001177BC">
            <w:pPr>
              <w:spacing w:after="0"/>
            </w:pPr>
            <w:r>
              <w:rPr>
                <w:b/>
                <w:sz w:val="20"/>
              </w:rPr>
              <w:t>Автор, ответственный за переписку</w:t>
            </w:r>
          </w:p>
        </w:tc>
        <w:tc>
          <w:tcPr>
            <w:tcW w:w="5896" w:type="dxa"/>
            <w:vAlign w:val="center"/>
          </w:tcPr>
          <w:p w14:paraId="24A4986D" w14:textId="77777777" w:rsidR="00A04A75" w:rsidRDefault="00A04A75">
            <w:pPr>
              <w:spacing w:after="0"/>
            </w:pPr>
          </w:p>
        </w:tc>
      </w:tr>
      <w:tr w:rsidR="00A04A75" w14:paraId="16B4309B" w14:textId="77777777">
        <w:trPr>
          <w:jc w:val="center"/>
        </w:trPr>
        <w:tc>
          <w:tcPr>
            <w:tcW w:w="3402" w:type="dxa"/>
            <w:vAlign w:val="center"/>
          </w:tcPr>
          <w:p w14:paraId="7878E423" w14:textId="77777777" w:rsidR="00A04A75" w:rsidRDefault="001177BC">
            <w:pPr>
              <w:spacing w:after="0"/>
            </w:pPr>
            <w:r>
              <w:rPr>
                <w:b/>
                <w:sz w:val="20"/>
              </w:rPr>
              <w:t>E-mail ответственного автора</w:t>
            </w:r>
          </w:p>
        </w:tc>
        <w:tc>
          <w:tcPr>
            <w:tcW w:w="5896" w:type="dxa"/>
            <w:vAlign w:val="center"/>
          </w:tcPr>
          <w:p w14:paraId="50D501D5" w14:textId="77777777" w:rsidR="00A04A75" w:rsidRDefault="00A04A75">
            <w:pPr>
              <w:spacing w:after="0"/>
            </w:pPr>
          </w:p>
        </w:tc>
      </w:tr>
      <w:tr w:rsidR="00A04A75" w14:paraId="4FD1CDA0" w14:textId="77777777">
        <w:trPr>
          <w:jc w:val="center"/>
        </w:trPr>
        <w:tc>
          <w:tcPr>
            <w:tcW w:w="3402" w:type="dxa"/>
            <w:vAlign w:val="center"/>
          </w:tcPr>
          <w:p w14:paraId="19B97730" w14:textId="77777777" w:rsidR="00A04A75" w:rsidRDefault="001177BC">
            <w:pPr>
              <w:spacing w:after="0"/>
            </w:pPr>
            <w:r>
              <w:rPr>
                <w:b/>
                <w:sz w:val="20"/>
              </w:rPr>
              <w:t>Количество авторов</w:t>
            </w:r>
          </w:p>
        </w:tc>
        <w:tc>
          <w:tcPr>
            <w:tcW w:w="5896" w:type="dxa"/>
            <w:vAlign w:val="center"/>
          </w:tcPr>
          <w:p w14:paraId="7B1E2DD9" w14:textId="77777777" w:rsidR="00A04A75" w:rsidRDefault="00A04A75">
            <w:pPr>
              <w:spacing w:after="0"/>
            </w:pPr>
          </w:p>
        </w:tc>
      </w:tr>
    </w:tbl>
    <w:p w14:paraId="2D07F550" w14:textId="77777777" w:rsidR="00A04A75" w:rsidRPr="001177BC" w:rsidRDefault="001177BC" w:rsidP="001177BC">
      <w:pPr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 xml:space="preserve">Мы, нижеподписавшиеся авторы, направляем указанную рукопись для рассмотрения в </w:t>
      </w:r>
      <w:r w:rsidRPr="001177BC">
        <w:rPr>
          <w:rFonts w:cs="Times New Roman"/>
          <w:b/>
          <w:sz w:val="20"/>
          <w:szCs w:val="20"/>
          <w:lang w:val="ru-RU"/>
        </w:rPr>
        <w:t>журнале и подтверждаем следующее.</w:t>
      </w:r>
    </w:p>
    <w:p w14:paraId="255AC2C6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1. Оригинальность и параллельная подача.</w:t>
      </w:r>
      <w:r w:rsidRPr="001177BC">
        <w:rPr>
          <w:rFonts w:cs="Times New Roman"/>
          <w:sz w:val="20"/>
          <w:szCs w:val="20"/>
          <w:lang w:val="ru-RU"/>
        </w:rPr>
        <w:t xml:space="preserve"> Рукопись является оригинальной, ранее не публиковалась и на момент подачи не находится на рассмотрении в другом научном издании.</w:t>
      </w:r>
    </w:p>
    <w:p w14:paraId="25EEEF10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2. Авторство и вклад.</w:t>
      </w:r>
      <w:r w:rsidRPr="001177BC">
        <w:rPr>
          <w:rFonts w:cs="Times New Roman"/>
          <w:sz w:val="20"/>
          <w:szCs w:val="20"/>
          <w:lang w:val="ru-RU"/>
        </w:rPr>
        <w:t xml:space="preserve"> Состав авторов соответствует фактическому интеллектуальному вкладу в исследование. Все авторы ознакомили</w:t>
      </w:r>
      <w:r w:rsidRPr="001177BC">
        <w:rPr>
          <w:rFonts w:cs="Times New Roman"/>
          <w:sz w:val="20"/>
          <w:szCs w:val="20"/>
          <w:lang w:val="ru-RU"/>
        </w:rPr>
        <w:t>сь с окончательной версией рукописи, одобряют ее направление в журнал и принимают ответственность за содержание работы. Вклад соавторов указан в рукописи. Все авторы зарегистрированы в РИНЦ.</w:t>
      </w:r>
    </w:p>
    <w:p w14:paraId="5A55F714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3. Достоверность сведений и источников.</w:t>
      </w:r>
      <w:r w:rsidRPr="001177BC">
        <w:rPr>
          <w:rFonts w:cs="Times New Roman"/>
          <w:sz w:val="20"/>
          <w:szCs w:val="20"/>
          <w:lang w:val="ru-RU"/>
        </w:rPr>
        <w:t xml:space="preserve"> Авторы несут ответственно</w:t>
      </w:r>
      <w:r w:rsidRPr="001177BC">
        <w:rPr>
          <w:rFonts w:cs="Times New Roman"/>
          <w:sz w:val="20"/>
          <w:szCs w:val="20"/>
          <w:lang w:val="ru-RU"/>
        </w:rPr>
        <w:t>сть за достоверность представленных данных, расчетов, результатов и выводов. Каждый источник, включенный в список литературы, является реально существующим, был проверен авторами и фактически использован при подготовке исследования. Фиктивные источники, не</w:t>
      </w:r>
      <w:r w:rsidRPr="001177BC">
        <w:rPr>
          <w:rFonts w:cs="Times New Roman"/>
          <w:sz w:val="20"/>
          <w:szCs w:val="20"/>
          <w:lang w:val="ru-RU"/>
        </w:rPr>
        <w:t xml:space="preserve">существующие </w:t>
      </w:r>
      <w:r w:rsidRPr="001177BC">
        <w:rPr>
          <w:rFonts w:cs="Times New Roman"/>
          <w:sz w:val="20"/>
          <w:szCs w:val="20"/>
        </w:rPr>
        <w:t>DOI</w:t>
      </w:r>
      <w:r w:rsidRPr="001177BC">
        <w:rPr>
          <w:rFonts w:cs="Times New Roman"/>
          <w:sz w:val="20"/>
          <w:szCs w:val="20"/>
          <w:lang w:val="ru-RU"/>
        </w:rPr>
        <w:t>/</w:t>
      </w:r>
      <w:r w:rsidRPr="001177BC">
        <w:rPr>
          <w:rFonts w:cs="Times New Roman"/>
          <w:sz w:val="20"/>
          <w:szCs w:val="20"/>
        </w:rPr>
        <w:t>URL</w:t>
      </w:r>
      <w:r w:rsidRPr="001177BC">
        <w:rPr>
          <w:rFonts w:cs="Times New Roman"/>
          <w:sz w:val="20"/>
          <w:szCs w:val="20"/>
          <w:lang w:val="ru-RU"/>
        </w:rPr>
        <w:t xml:space="preserve"> и искаженные библиографические сведения отсутствуют.</w:t>
      </w:r>
    </w:p>
    <w:p w14:paraId="2EF491EF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4. Конфликт интересов и финансирование.</w:t>
      </w:r>
      <w:r w:rsidRPr="001177BC">
        <w:rPr>
          <w:rFonts w:cs="Times New Roman"/>
          <w:sz w:val="20"/>
          <w:szCs w:val="20"/>
          <w:lang w:val="ru-RU"/>
        </w:rPr>
        <w:t xml:space="preserve"> Потенциальные конфликты интересов и сведения о финансировании исследования раскрыты в рукописи. При их отсутствии это прямо указано в тексте с</w:t>
      </w:r>
      <w:r w:rsidRPr="001177BC">
        <w:rPr>
          <w:rFonts w:cs="Times New Roman"/>
          <w:sz w:val="20"/>
          <w:szCs w:val="20"/>
          <w:lang w:val="ru-RU"/>
        </w:rPr>
        <w:t>татьи.</w:t>
      </w:r>
    </w:p>
    <w:p w14:paraId="778F453A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5. Редакционная обработка.</w:t>
      </w:r>
      <w:r w:rsidRPr="001177BC">
        <w:rPr>
          <w:rFonts w:cs="Times New Roman"/>
          <w:sz w:val="20"/>
          <w:szCs w:val="20"/>
          <w:lang w:val="ru-RU"/>
        </w:rPr>
        <w:t xml:space="preserve"> Авторы согласны с литературным, техническим и издательским редактированием рукописи при условии сохранения научного смысла. Изменения, затрагивающие содержание, выводы или авторскую позицию, подлежат согласованию с автором</w:t>
      </w:r>
      <w:r w:rsidRPr="001177BC">
        <w:rPr>
          <w:rFonts w:cs="Times New Roman"/>
          <w:sz w:val="20"/>
          <w:szCs w:val="20"/>
          <w:lang w:val="ru-RU"/>
        </w:rPr>
        <w:t>, ответственным за переписку.</w:t>
      </w:r>
    </w:p>
    <w:p w14:paraId="4E5FC63E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6. Публикация и открытый доступ.</w:t>
      </w:r>
      <w:r w:rsidRPr="001177BC">
        <w:rPr>
          <w:rFonts w:cs="Times New Roman"/>
          <w:sz w:val="20"/>
          <w:szCs w:val="20"/>
          <w:lang w:val="ru-RU"/>
        </w:rPr>
        <w:t xml:space="preserve"> В случае принятия статьи к публикации авторы согласны на ее опубликование в печатной и электронной версиях журнала, размещение электронной версии в открытом доступе на официальном сайте, распро</w:t>
      </w:r>
      <w:r w:rsidRPr="001177BC">
        <w:rPr>
          <w:rFonts w:cs="Times New Roman"/>
          <w:sz w:val="20"/>
          <w:szCs w:val="20"/>
          <w:lang w:val="ru-RU"/>
        </w:rPr>
        <w:t xml:space="preserve">странение опубликованной статьи на условиях лицензии </w:t>
      </w:r>
      <w:r w:rsidRPr="001177BC">
        <w:rPr>
          <w:rFonts w:cs="Times New Roman"/>
          <w:sz w:val="20"/>
          <w:szCs w:val="20"/>
        </w:rPr>
        <w:t>Creative</w:t>
      </w:r>
      <w:r w:rsidRPr="001177BC">
        <w:rPr>
          <w:rFonts w:cs="Times New Roman"/>
          <w:sz w:val="20"/>
          <w:szCs w:val="20"/>
          <w:lang w:val="ru-RU"/>
        </w:rPr>
        <w:t xml:space="preserve"> </w:t>
      </w:r>
      <w:r w:rsidRPr="001177BC">
        <w:rPr>
          <w:rFonts w:cs="Times New Roman"/>
          <w:sz w:val="20"/>
          <w:szCs w:val="20"/>
        </w:rPr>
        <w:t>Commons</w:t>
      </w:r>
      <w:r w:rsidRPr="001177BC">
        <w:rPr>
          <w:rFonts w:cs="Times New Roman"/>
          <w:sz w:val="20"/>
          <w:szCs w:val="20"/>
          <w:lang w:val="ru-RU"/>
        </w:rPr>
        <w:t xml:space="preserve"> </w:t>
      </w:r>
      <w:r w:rsidRPr="001177BC">
        <w:rPr>
          <w:rFonts w:cs="Times New Roman"/>
          <w:sz w:val="20"/>
          <w:szCs w:val="20"/>
        </w:rPr>
        <w:t>Attribution</w:t>
      </w:r>
      <w:r w:rsidRPr="001177BC">
        <w:rPr>
          <w:rFonts w:cs="Times New Roman"/>
          <w:sz w:val="20"/>
          <w:szCs w:val="20"/>
          <w:lang w:val="ru-RU"/>
        </w:rPr>
        <w:t xml:space="preserve"> 4.0 </w:t>
      </w:r>
      <w:r w:rsidRPr="001177BC">
        <w:rPr>
          <w:rFonts w:cs="Times New Roman"/>
          <w:sz w:val="20"/>
          <w:szCs w:val="20"/>
        </w:rPr>
        <w:t>International</w:t>
      </w:r>
      <w:r w:rsidRPr="001177BC">
        <w:rPr>
          <w:rFonts w:cs="Times New Roman"/>
          <w:sz w:val="20"/>
          <w:szCs w:val="20"/>
          <w:lang w:val="ru-RU"/>
        </w:rPr>
        <w:t xml:space="preserve"> (</w:t>
      </w:r>
      <w:r w:rsidRPr="001177BC">
        <w:rPr>
          <w:rFonts w:cs="Times New Roman"/>
          <w:sz w:val="20"/>
          <w:szCs w:val="20"/>
        </w:rPr>
        <w:t>CC</w:t>
      </w:r>
      <w:r w:rsidRPr="001177BC">
        <w:rPr>
          <w:rFonts w:cs="Times New Roman"/>
          <w:sz w:val="20"/>
          <w:szCs w:val="20"/>
          <w:lang w:val="ru-RU"/>
        </w:rPr>
        <w:t xml:space="preserve"> </w:t>
      </w:r>
      <w:r w:rsidRPr="001177BC">
        <w:rPr>
          <w:rFonts w:cs="Times New Roman"/>
          <w:sz w:val="20"/>
          <w:szCs w:val="20"/>
        </w:rPr>
        <w:t>BY</w:t>
      </w:r>
      <w:r w:rsidRPr="001177BC">
        <w:rPr>
          <w:rFonts w:cs="Times New Roman"/>
          <w:sz w:val="20"/>
          <w:szCs w:val="20"/>
          <w:lang w:val="ru-RU"/>
        </w:rPr>
        <w:t xml:space="preserve"> 4.0), присвоение </w:t>
      </w:r>
      <w:r w:rsidRPr="001177BC">
        <w:rPr>
          <w:rFonts w:cs="Times New Roman"/>
          <w:sz w:val="20"/>
          <w:szCs w:val="20"/>
        </w:rPr>
        <w:t>DOI</w:t>
      </w:r>
      <w:r w:rsidRPr="001177BC">
        <w:rPr>
          <w:rFonts w:cs="Times New Roman"/>
          <w:sz w:val="20"/>
          <w:szCs w:val="20"/>
          <w:lang w:val="ru-RU"/>
        </w:rPr>
        <w:t xml:space="preserve"> и передачу библиографических метаданных в научные, библиотечные и информационные системы в соответствии с редакционной политикой</w:t>
      </w:r>
      <w:r w:rsidRPr="001177BC">
        <w:rPr>
          <w:rFonts w:cs="Times New Roman"/>
          <w:sz w:val="20"/>
          <w:szCs w:val="20"/>
          <w:lang w:val="ru-RU"/>
        </w:rPr>
        <w:t xml:space="preserve"> журнала и отдельным лицензионным договором.</w:t>
      </w:r>
    </w:p>
    <w:p w14:paraId="4B45223F" w14:textId="77777777" w:rsidR="00A04A75" w:rsidRPr="001177BC" w:rsidRDefault="001177BC" w:rsidP="001177BC">
      <w:pPr>
        <w:spacing w:after="0"/>
        <w:ind w:left="8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>7. Авторские права.</w:t>
      </w:r>
      <w:r w:rsidRPr="001177BC">
        <w:rPr>
          <w:rFonts w:cs="Times New Roman"/>
          <w:sz w:val="20"/>
          <w:szCs w:val="20"/>
          <w:lang w:val="ru-RU"/>
        </w:rPr>
        <w:t xml:space="preserve"> Настоящее сопроводительное письмо не является договором об отчуждении исключительного права. Права на использование произведения регулируются отдельным лицензионным договором на условиях неис</w:t>
      </w:r>
      <w:r w:rsidRPr="001177BC">
        <w:rPr>
          <w:rFonts w:cs="Times New Roman"/>
          <w:sz w:val="20"/>
          <w:szCs w:val="20"/>
          <w:lang w:val="ru-RU"/>
        </w:rPr>
        <w:t>ключительной лицензии. Исключительное право на произведение сохраняется за автором(</w:t>
      </w:r>
      <w:proofErr w:type="spellStart"/>
      <w:r w:rsidRPr="001177BC">
        <w:rPr>
          <w:rFonts w:cs="Times New Roman"/>
          <w:sz w:val="20"/>
          <w:szCs w:val="20"/>
          <w:lang w:val="ru-RU"/>
        </w:rPr>
        <w:t>ами</w:t>
      </w:r>
      <w:proofErr w:type="spellEnd"/>
      <w:r w:rsidRPr="001177BC">
        <w:rPr>
          <w:rFonts w:cs="Times New Roman"/>
          <w:sz w:val="20"/>
          <w:szCs w:val="20"/>
          <w:lang w:val="ru-RU"/>
        </w:rPr>
        <w:t>).</w:t>
      </w:r>
    </w:p>
    <w:p w14:paraId="363FB00A" w14:textId="77777777" w:rsidR="00A04A75" w:rsidRPr="001177BC" w:rsidRDefault="001177BC" w:rsidP="001177BC">
      <w:pPr>
        <w:pStyle w:val="1"/>
        <w:spacing w:befor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177BC">
        <w:rPr>
          <w:rFonts w:ascii="Times New Roman" w:hAnsi="Times New Roman" w:cs="Times New Roman"/>
          <w:sz w:val="20"/>
          <w:szCs w:val="20"/>
          <w:lang w:val="ru-RU"/>
        </w:rPr>
        <w:t>8. Использование инструментов искусственного интеллекта</w:t>
      </w:r>
    </w:p>
    <w:p w14:paraId="445151B7" w14:textId="77777777" w:rsidR="00A04A75" w:rsidRPr="001177BC" w:rsidRDefault="001177BC" w:rsidP="001177BC">
      <w:pPr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Отметьте один вариант:</w:t>
      </w:r>
    </w:p>
    <w:p w14:paraId="7EB8AA66" w14:textId="77777777" w:rsidR="00A04A75" w:rsidRPr="001177BC" w:rsidRDefault="001177BC" w:rsidP="001177BC">
      <w:pPr>
        <w:spacing w:after="0"/>
        <w:ind w:left="255" w:hanging="142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□ Инструменты искусственного интеллекта при подготовке рукописи не использовались.</w:t>
      </w:r>
    </w:p>
    <w:p w14:paraId="0D6E11DB" w14:textId="77777777" w:rsidR="00A04A75" w:rsidRPr="001177BC" w:rsidRDefault="001177BC" w:rsidP="001177BC">
      <w:pPr>
        <w:spacing w:after="0"/>
        <w:ind w:left="255" w:hanging="142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□ Инс</w:t>
      </w:r>
      <w:r w:rsidRPr="001177BC">
        <w:rPr>
          <w:rFonts w:cs="Times New Roman"/>
          <w:sz w:val="20"/>
          <w:szCs w:val="20"/>
          <w:lang w:val="ru-RU"/>
        </w:rPr>
        <w:t>трументы искусственного интеллекта использовались только как вспомогательное средство для языковой, редакционной, структурной или технической обработки текста.</w:t>
      </w:r>
    </w:p>
    <w:p w14:paraId="52AFA958" w14:textId="77777777" w:rsidR="00A04A75" w:rsidRPr="001177BC" w:rsidRDefault="001177BC" w:rsidP="001177BC">
      <w:pPr>
        <w:spacing w:after="0"/>
        <w:ind w:left="255" w:hanging="142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□ Инструменты искусственного интеллекта использовались в содержательной части исследования (напр</w:t>
      </w:r>
      <w:r w:rsidRPr="001177BC">
        <w:rPr>
          <w:rFonts w:cs="Times New Roman"/>
          <w:sz w:val="20"/>
          <w:szCs w:val="20"/>
          <w:lang w:val="ru-RU"/>
        </w:rPr>
        <w:t>имер, при обработке или анализе данных, классификации материалов или иных операциях, влияющих на методологию или результаты); факт и характер использования раскрыты в рукописи.</w:t>
      </w:r>
    </w:p>
    <w:p w14:paraId="380063F2" w14:textId="77777777" w:rsidR="00A04A75" w:rsidRPr="001177BC" w:rsidRDefault="001177BC" w:rsidP="001177BC">
      <w:pPr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 xml:space="preserve">Наименование инструмента (если применимо): </w:t>
      </w:r>
      <w:r w:rsidRPr="001177BC">
        <w:rPr>
          <w:rFonts w:cs="Times New Roman"/>
          <w:sz w:val="20"/>
          <w:szCs w:val="20"/>
          <w:lang w:val="ru-RU"/>
        </w:rPr>
        <w:t>____________________________________</w:t>
      </w:r>
      <w:r w:rsidRPr="001177BC">
        <w:rPr>
          <w:rFonts w:cs="Times New Roman"/>
          <w:sz w:val="20"/>
          <w:szCs w:val="20"/>
          <w:lang w:val="ru-RU"/>
        </w:rPr>
        <w:t>______</w:t>
      </w:r>
    </w:p>
    <w:p w14:paraId="0206FFA1" w14:textId="77777777" w:rsidR="00A04A75" w:rsidRPr="001177BC" w:rsidRDefault="001177BC" w:rsidP="001177BC">
      <w:pPr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b/>
          <w:sz w:val="20"/>
          <w:szCs w:val="20"/>
          <w:lang w:val="ru-RU"/>
        </w:rPr>
        <w:t xml:space="preserve">Характер использования: </w:t>
      </w:r>
      <w:r w:rsidRPr="001177BC">
        <w:rPr>
          <w:rFonts w:cs="Times New Roman"/>
          <w:sz w:val="20"/>
          <w:szCs w:val="20"/>
          <w:lang w:val="ru-RU"/>
        </w:rPr>
        <w:t>______________________________________________________________</w:t>
      </w:r>
    </w:p>
    <w:p w14:paraId="61896641" w14:textId="77777777" w:rsidR="00A04A75" w:rsidRPr="001177BC" w:rsidRDefault="001177BC" w:rsidP="001177BC">
      <w:pPr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i/>
          <w:sz w:val="20"/>
          <w:szCs w:val="20"/>
          <w:lang w:val="ru-RU"/>
        </w:rPr>
        <w:t>Авторы подтверждают, что самостоятельно проверили результаты использования ИИ и несут полную ответственность за окончательное содержание рукописи. Использование И</w:t>
      </w:r>
      <w:r w:rsidRPr="001177BC">
        <w:rPr>
          <w:rFonts w:cs="Times New Roman"/>
          <w:i/>
          <w:sz w:val="20"/>
          <w:szCs w:val="20"/>
          <w:lang w:val="ru-RU"/>
        </w:rPr>
        <w:t>И для создания фиктивных источников, данных, результатов, статистических показателей и цитат не допускается.</w:t>
      </w:r>
    </w:p>
    <w:p w14:paraId="685B2194" w14:textId="4B536437" w:rsidR="00A04A75" w:rsidRPr="001177BC" w:rsidRDefault="0053453D" w:rsidP="001177BC">
      <w:pPr>
        <w:pStyle w:val="1"/>
        <w:spacing w:befor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177BC">
        <w:rPr>
          <w:rFonts w:ascii="Times New Roman" w:hAnsi="Times New Roman" w:cs="Times New Roman"/>
          <w:sz w:val="20"/>
          <w:szCs w:val="20"/>
          <w:lang w:val="ru-RU"/>
        </w:rPr>
        <w:t>9</w:t>
      </w:r>
      <w:r w:rsidR="001177BC" w:rsidRPr="001177BC">
        <w:rPr>
          <w:rFonts w:ascii="Times New Roman" w:hAnsi="Times New Roman" w:cs="Times New Roman"/>
          <w:sz w:val="20"/>
          <w:szCs w:val="20"/>
          <w:lang w:val="ru-RU"/>
        </w:rPr>
        <w:t>. Согласие на обработку и публикацию сведений об авторах</w:t>
      </w:r>
    </w:p>
    <w:p w14:paraId="0B241072" w14:textId="77777777" w:rsidR="00A04A75" w:rsidRPr="001177BC" w:rsidRDefault="001177BC" w:rsidP="001177BC">
      <w:pPr>
        <w:widowControl w:val="0"/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Авторы дают согласие ФГБОУ ВО «РГЭУ (РИНХ)» на обработку персональных дан</w:t>
      </w:r>
      <w:r w:rsidRPr="001177BC">
        <w:rPr>
          <w:rFonts w:cs="Times New Roman"/>
          <w:sz w:val="20"/>
          <w:szCs w:val="20"/>
          <w:lang w:val="ru-RU"/>
        </w:rPr>
        <w:t>ных, предоставленных для целей редакционно-издательского процесса, включая хранение и использование контактных данных для переписки, а также на опубликование предусмотренных правилами журнала авторских метаданных (ФИО, аффилиация, ученая степень и ученое з</w:t>
      </w:r>
      <w:r w:rsidRPr="001177BC">
        <w:rPr>
          <w:rFonts w:cs="Times New Roman"/>
          <w:sz w:val="20"/>
          <w:szCs w:val="20"/>
          <w:lang w:val="ru-RU"/>
        </w:rPr>
        <w:t xml:space="preserve">вание при наличии, город, страна, </w:t>
      </w:r>
      <w:r w:rsidRPr="001177BC">
        <w:rPr>
          <w:rFonts w:cs="Times New Roman"/>
          <w:sz w:val="20"/>
          <w:szCs w:val="20"/>
        </w:rPr>
        <w:t>e</w:t>
      </w:r>
      <w:r w:rsidRPr="001177BC">
        <w:rPr>
          <w:rFonts w:cs="Times New Roman"/>
          <w:sz w:val="20"/>
          <w:szCs w:val="20"/>
          <w:lang w:val="ru-RU"/>
        </w:rPr>
        <w:t>-</w:t>
      </w:r>
      <w:r w:rsidRPr="001177BC">
        <w:rPr>
          <w:rFonts w:cs="Times New Roman"/>
          <w:sz w:val="20"/>
          <w:szCs w:val="20"/>
        </w:rPr>
        <w:t>mail</w:t>
      </w:r>
      <w:r w:rsidRPr="001177BC">
        <w:rPr>
          <w:rFonts w:cs="Times New Roman"/>
          <w:sz w:val="20"/>
          <w:szCs w:val="20"/>
          <w:lang w:val="ru-RU"/>
        </w:rPr>
        <w:t>) в составе статьи, на сайте журнала и в научных информационных системах.</w:t>
      </w:r>
    </w:p>
    <w:p w14:paraId="0197AB8D" w14:textId="63DAF0FA" w:rsidR="00A04A75" w:rsidRPr="001177BC" w:rsidRDefault="001177BC" w:rsidP="001177BC">
      <w:pPr>
        <w:pStyle w:val="1"/>
        <w:keepNext w:val="0"/>
        <w:keepLines w:val="0"/>
        <w:widowControl w:val="0"/>
        <w:spacing w:befor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177BC">
        <w:rPr>
          <w:rFonts w:ascii="Times New Roman" w:hAnsi="Times New Roman" w:cs="Times New Roman"/>
          <w:sz w:val="20"/>
          <w:szCs w:val="20"/>
          <w:lang w:val="ru-RU"/>
        </w:rPr>
        <w:t>1</w:t>
      </w:r>
      <w:r w:rsidR="0053453D" w:rsidRPr="001177BC">
        <w:rPr>
          <w:rFonts w:ascii="Times New Roman" w:hAnsi="Times New Roman" w:cs="Times New Roman"/>
          <w:sz w:val="20"/>
          <w:szCs w:val="20"/>
          <w:lang w:val="ru-RU"/>
        </w:rPr>
        <w:t>0</w:t>
      </w:r>
      <w:r w:rsidRPr="001177BC">
        <w:rPr>
          <w:rFonts w:ascii="Times New Roman" w:hAnsi="Times New Roman" w:cs="Times New Roman"/>
          <w:sz w:val="20"/>
          <w:szCs w:val="20"/>
          <w:lang w:val="ru-RU"/>
        </w:rPr>
        <w:t>. Представляемые материалы</w:t>
      </w:r>
    </w:p>
    <w:p w14:paraId="329CF44D" w14:textId="77777777" w:rsidR="00A04A75" w:rsidRPr="001177BC" w:rsidRDefault="001177BC" w:rsidP="001177BC">
      <w:pPr>
        <w:widowControl w:val="0"/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К сопроводительному письму направляются:</w:t>
      </w:r>
    </w:p>
    <w:p w14:paraId="4A54EAAA" w14:textId="77777777" w:rsidR="00A04A75" w:rsidRPr="001177BC" w:rsidRDefault="001177BC" w:rsidP="001177BC">
      <w:pPr>
        <w:widowControl w:val="0"/>
        <w:spacing w:after="0"/>
        <w:ind w:left="25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1) статья в формате .</w:t>
      </w:r>
      <w:r w:rsidRPr="001177BC">
        <w:rPr>
          <w:rFonts w:cs="Times New Roman"/>
          <w:sz w:val="20"/>
          <w:szCs w:val="20"/>
        </w:rPr>
        <w:t>doc</w:t>
      </w:r>
      <w:r w:rsidRPr="001177BC">
        <w:rPr>
          <w:rFonts w:cs="Times New Roman"/>
          <w:sz w:val="20"/>
          <w:szCs w:val="20"/>
          <w:lang w:val="ru-RU"/>
        </w:rPr>
        <w:t>/.</w:t>
      </w:r>
      <w:r w:rsidRPr="001177BC">
        <w:rPr>
          <w:rFonts w:cs="Times New Roman"/>
          <w:sz w:val="20"/>
          <w:szCs w:val="20"/>
        </w:rPr>
        <w:t>docx</w:t>
      </w:r>
      <w:r w:rsidRPr="001177BC">
        <w:rPr>
          <w:rFonts w:cs="Times New Roman"/>
          <w:sz w:val="20"/>
          <w:szCs w:val="20"/>
          <w:lang w:val="ru-RU"/>
        </w:rPr>
        <w:t>, подготовленная по действующему шаблону ж</w:t>
      </w:r>
      <w:r w:rsidRPr="001177BC">
        <w:rPr>
          <w:rFonts w:cs="Times New Roman"/>
          <w:sz w:val="20"/>
          <w:szCs w:val="20"/>
          <w:lang w:val="ru-RU"/>
        </w:rPr>
        <w:t xml:space="preserve">урнала и содержащая русский и английский </w:t>
      </w:r>
      <w:r w:rsidRPr="001177BC">
        <w:rPr>
          <w:rFonts w:cs="Times New Roman"/>
          <w:sz w:val="20"/>
          <w:szCs w:val="20"/>
          <w:lang w:val="ru-RU"/>
        </w:rPr>
        <w:lastRenderedPageBreak/>
        <w:t>информационные блоки;</w:t>
      </w:r>
    </w:p>
    <w:p w14:paraId="36BB660B" w14:textId="77777777" w:rsidR="00A04A75" w:rsidRPr="001177BC" w:rsidRDefault="001177BC" w:rsidP="001177BC">
      <w:pPr>
        <w:widowControl w:val="0"/>
        <w:spacing w:after="0"/>
        <w:ind w:left="255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2) подписанный лицензионный договор.</w:t>
      </w:r>
    </w:p>
    <w:p w14:paraId="04A4F1F1" w14:textId="77777777" w:rsidR="00A04A75" w:rsidRPr="001177BC" w:rsidRDefault="001177BC" w:rsidP="001177BC">
      <w:pPr>
        <w:pStyle w:val="1"/>
        <w:keepNext w:val="0"/>
        <w:keepLines w:val="0"/>
        <w:widowControl w:val="0"/>
        <w:spacing w:before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1177BC">
        <w:rPr>
          <w:rFonts w:ascii="Times New Roman" w:hAnsi="Times New Roman" w:cs="Times New Roman"/>
          <w:sz w:val="20"/>
          <w:szCs w:val="20"/>
          <w:lang w:val="ru-RU"/>
        </w:rPr>
        <w:t>12. Подписи авторов</w:t>
      </w:r>
    </w:p>
    <w:p w14:paraId="46E2690A" w14:textId="77777777" w:rsidR="00A04A75" w:rsidRPr="001177BC" w:rsidRDefault="001177BC" w:rsidP="001177BC">
      <w:pPr>
        <w:widowControl w:val="0"/>
        <w:spacing w:after="0"/>
        <w:jc w:val="both"/>
        <w:rPr>
          <w:rFonts w:cs="Times New Roman"/>
          <w:sz w:val="20"/>
          <w:szCs w:val="20"/>
          <w:lang w:val="ru-RU"/>
        </w:rPr>
      </w:pPr>
      <w:r w:rsidRPr="001177BC">
        <w:rPr>
          <w:rFonts w:cs="Times New Roman"/>
          <w:sz w:val="20"/>
          <w:szCs w:val="20"/>
          <w:lang w:val="ru-RU"/>
        </w:rPr>
        <w:t>Сопроводительное письмо подписывается всеми авторами рукописи.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07"/>
        <w:gridCol w:w="5216"/>
        <w:gridCol w:w="1814"/>
        <w:gridCol w:w="1814"/>
      </w:tblGrid>
      <w:tr w:rsidR="00A04A75" w14:paraId="7C7490BB" w14:textId="77777777">
        <w:trPr>
          <w:jc w:val="center"/>
        </w:trPr>
        <w:tc>
          <w:tcPr>
            <w:tcW w:w="397" w:type="dxa"/>
            <w:vAlign w:val="center"/>
          </w:tcPr>
          <w:p w14:paraId="76E49133" w14:textId="77777777" w:rsidR="00A04A75" w:rsidRDefault="001177BC" w:rsidP="001177BC">
            <w:pPr>
              <w:widowControl w:val="0"/>
              <w:spacing w:after="0"/>
            </w:pPr>
            <w:r>
              <w:rPr>
                <w:b/>
                <w:sz w:val="19"/>
              </w:rPr>
              <w:t>№</w:t>
            </w:r>
          </w:p>
        </w:tc>
        <w:tc>
          <w:tcPr>
            <w:tcW w:w="5216" w:type="dxa"/>
            <w:vAlign w:val="center"/>
          </w:tcPr>
          <w:p w14:paraId="39A3594C" w14:textId="77777777" w:rsidR="00A04A75" w:rsidRDefault="001177BC" w:rsidP="001177BC">
            <w:pPr>
              <w:widowControl w:val="0"/>
              <w:spacing w:after="0"/>
            </w:pPr>
            <w:r>
              <w:rPr>
                <w:b/>
                <w:sz w:val="19"/>
              </w:rPr>
              <w:t>Ф.И.О. полностью</w:t>
            </w:r>
          </w:p>
        </w:tc>
        <w:tc>
          <w:tcPr>
            <w:tcW w:w="1814" w:type="dxa"/>
            <w:vAlign w:val="center"/>
          </w:tcPr>
          <w:p w14:paraId="4AA5978B" w14:textId="77777777" w:rsidR="00A04A75" w:rsidRDefault="001177BC" w:rsidP="001177BC">
            <w:pPr>
              <w:widowControl w:val="0"/>
              <w:spacing w:after="0"/>
            </w:pPr>
            <w:r>
              <w:rPr>
                <w:b/>
                <w:sz w:val="19"/>
              </w:rPr>
              <w:t>Подпись</w:t>
            </w:r>
          </w:p>
        </w:tc>
        <w:tc>
          <w:tcPr>
            <w:tcW w:w="1814" w:type="dxa"/>
            <w:vAlign w:val="center"/>
          </w:tcPr>
          <w:p w14:paraId="4DB38EA8" w14:textId="77777777" w:rsidR="00A04A75" w:rsidRDefault="001177BC" w:rsidP="001177BC">
            <w:pPr>
              <w:widowControl w:val="0"/>
              <w:spacing w:after="0"/>
            </w:pPr>
            <w:r>
              <w:rPr>
                <w:b/>
                <w:sz w:val="19"/>
              </w:rPr>
              <w:t>Дата</w:t>
            </w:r>
          </w:p>
        </w:tc>
      </w:tr>
      <w:tr w:rsidR="00A04A75" w14:paraId="26609C9D" w14:textId="77777777">
        <w:trPr>
          <w:jc w:val="center"/>
        </w:trPr>
        <w:tc>
          <w:tcPr>
            <w:tcW w:w="397" w:type="dxa"/>
            <w:vAlign w:val="center"/>
          </w:tcPr>
          <w:p w14:paraId="1EE13DA3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w="5216" w:type="dxa"/>
            <w:vAlign w:val="center"/>
          </w:tcPr>
          <w:p w14:paraId="420658AD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0884C31C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683DCFFA" w14:textId="77777777" w:rsidR="00A04A75" w:rsidRDefault="00A04A75" w:rsidP="001177BC">
            <w:pPr>
              <w:widowControl w:val="0"/>
              <w:spacing w:after="0"/>
            </w:pPr>
          </w:p>
        </w:tc>
      </w:tr>
      <w:tr w:rsidR="00A04A75" w14:paraId="5848FC4E" w14:textId="77777777">
        <w:trPr>
          <w:jc w:val="center"/>
        </w:trPr>
        <w:tc>
          <w:tcPr>
            <w:tcW w:w="397" w:type="dxa"/>
            <w:vAlign w:val="center"/>
          </w:tcPr>
          <w:p w14:paraId="6364F100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w="5216" w:type="dxa"/>
            <w:vAlign w:val="center"/>
          </w:tcPr>
          <w:p w14:paraId="327E6F28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377B296C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0AF0F08D" w14:textId="77777777" w:rsidR="00A04A75" w:rsidRDefault="00A04A75" w:rsidP="001177BC">
            <w:pPr>
              <w:widowControl w:val="0"/>
              <w:spacing w:after="0"/>
            </w:pPr>
          </w:p>
        </w:tc>
      </w:tr>
      <w:tr w:rsidR="00A04A75" w14:paraId="33C7F5A5" w14:textId="77777777">
        <w:trPr>
          <w:jc w:val="center"/>
        </w:trPr>
        <w:tc>
          <w:tcPr>
            <w:tcW w:w="397" w:type="dxa"/>
            <w:vAlign w:val="center"/>
          </w:tcPr>
          <w:p w14:paraId="03042730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w="5216" w:type="dxa"/>
            <w:vAlign w:val="center"/>
          </w:tcPr>
          <w:p w14:paraId="516010A9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6D6C1463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66570782" w14:textId="77777777" w:rsidR="00A04A75" w:rsidRDefault="00A04A75" w:rsidP="001177BC">
            <w:pPr>
              <w:widowControl w:val="0"/>
              <w:spacing w:after="0"/>
            </w:pPr>
          </w:p>
        </w:tc>
      </w:tr>
      <w:tr w:rsidR="00A04A75" w14:paraId="258C25CD" w14:textId="77777777">
        <w:trPr>
          <w:jc w:val="center"/>
        </w:trPr>
        <w:tc>
          <w:tcPr>
            <w:tcW w:w="397" w:type="dxa"/>
            <w:vAlign w:val="center"/>
          </w:tcPr>
          <w:p w14:paraId="1927989B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w="5216" w:type="dxa"/>
            <w:vAlign w:val="center"/>
          </w:tcPr>
          <w:p w14:paraId="1F1627BC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2FFF1E55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693B5DD8" w14:textId="77777777" w:rsidR="00A04A75" w:rsidRDefault="00A04A75" w:rsidP="001177BC">
            <w:pPr>
              <w:widowControl w:val="0"/>
              <w:spacing w:after="0"/>
            </w:pPr>
          </w:p>
        </w:tc>
      </w:tr>
      <w:tr w:rsidR="00A04A75" w14:paraId="1E2D5674" w14:textId="77777777">
        <w:trPr>
          <w:jc w:val="center"/>
        </w:trPr>
        <w:tc>
          <w:tcPr>
            <w:tcW w:w="397" w:type="dxa"/>
            <w:vAlign w:val="center"/>
          </w:tcPr>
          <w:p w14:paraId="0C92E665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w="5216" w:type="dxa"/>
            <w:vAlign w:val="center"/>
          </w:tcPr>
          <w:p w14:paraId="7A9D57A7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01388CE5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7181DDF8" w14:textId="77777777" w:rsidR="00A04A75" w:rsidRDefault="00A04A75" w:rsidP="001177BC">
            <w:pPr>
              <w:widowControl w:val="0"/>
              <w:spacing w:after="0"/>
            </w:pPr>
          </w:p>
        </w:tc>
      </w:tr>
      <w:tr w:rsidR="00A04A75" w14:paraId="72BA7235" w14:textId="77777777">
        <w:trPr>
          <w:jc w:val="center"/>
        </w:trPr>
        <w:tc>
          <w:tcPr>
            <w:tcW w:w="397" w:type="dxa"/>
            <w:vAlign w:val="center"/>
          </w:tcPr>
          <w:p w14:paraId="4C5A599C" w14:textId="77777777" w:rsidR="00A04A75" w:rsidRDefault="001177BC" w:rsidP="001177BC">
            <w:pPr>
              <w:widowControl w:val="0"/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w="5216" w:type="dxa"/>
            <w:vAlign w:val="center"/>
          </w:tcPr>
          <w:p w14:paraId="412C9BB9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675EF12E" w14:textId="77777777" w:rsidR="00A04A75" w:rsidRDefault="00A04A75" w:rsidP="001177BC">
            <w:pPr>
              <w:widowControl w:val="0"/>
              <w:spacing w:after="0"/>
            </w:pPr>
          </w:p>
        </w:tc>
        <w:tc>
          <w:tcPr>
            <w:tcW w:w="1814" w:type="dxa"/>
            <w:vAlign w:val="center"/>
          </w:tcPr>
          <w:p w14:paraId="40575DE8" w14:textId="77777777" w:rsidR="00A04A75" w:rsidRDefault="00A04A75" w:rsidP="001177BC">
            <w:pPr>
              <w:widowControl w:val="0"/>
              <w:spacing w:after="0"/>
            </w:pPr>
          </w:p>
        </w:tc>
      </w:tr>
    </w:tbl>
    <w:p w14:paraId="75BC4ECA" w14:textId="77777777" w:rsidR="00A04A75" w:rsidRPr="0053453D" w:rsidRDefault="001177BC" w:rsidP="001177BC">
      <w:pPr>
        <w:widowControl w:val="0"/>
        <w:spacing w:after="0"/>
        <w:rPr>
          <w:lang w:val="ru-RU"/>
        </w:rPr>
      </w:pPr>
      <w:r w:rsidRPr="0053453D">
        <w:rPr>
          <w:i/>
          <w:sz w:val="19"/>
          <w:lang w:val="ru-RU"/>
        </w:rPr>
        <w:t>Примечание: при числе авторов более шести таблица подписей может быть продолжена на отдельном листе.</w:t>
      </w:r>
    </w:p>
    <w:p w14:paraId="54279F2E" w14:textId="77777777" w:rsidR="00A04A75" w:rsidRPr="0053453D" w:rsidRDefault="001177BC">
      <w:pPr>
        <w:jc w:val="center"/>
        <w:rPr>
          <w:lang w:val="ru-RU"/>
        </w:rPr>
      </w:pPr>
      <w:r w:rsidRPr="0053453D">
        <w:rPr>
          <w:i/>
          <w:sz w:val="19"/>
          <w:lang w:val="ru-RU"/>
        </w:rPr>
        <w:t>Форма применяется к рукописям, направляемым в редакцию по электронной почте.</w:t>
      </w:r>
    </w:p>
    <w:sectPr w:rsidR="00A04A75" w:rsidRPr="0053453D" w:rsidSect="001177BC">
      <w:pgSz w:w="12240" w:h="15840"/>
      <w:pgMar w:top="879" w:right="616" w:bottom="87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77BC"/>
    <w:rsid w:val="0015074B"/>
    <w:rsid w:val="0029639D"/>
    <w:rsid w:val="00326F90"/>
    <w:rsid w:val="0053453D"/>
    <w:rsid w:val="00A04A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C2E45"/>
  <w14:defaultImageDpi w14:val="300"/>
  <w15:docId w15:val="{F80DF3AE-B452-4B11-926C-7E73A1BC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50" w:line="240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Гузенко</cp:lastModifiedBy>
  <cp:revision>3</cp:revision>
  <dcterms:created xsi:type="dcterms:W3CDTF">2013-12-23T23:15:00Z</dcterms:created>
  <dcterms:modified xsi:type="dcterms:W3CDTF">2026-08-29T20:36:00Z</dcterms:modified>
  <cp:category/>
</cp:coreProperties>
</file>